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 xml:space="preserve">Long-term </w:t>
      </w:r>
      <w:r w:rsidRPr="004C5921">
        <w:rPr>
          <w:color w:val="000000" w:themeColor="text1"/>
          <w:sz w:val="24"/>
          <w:szCs w:val="24"/>
          <w:lang w:val="es-CO"/>
        </w:rPr>
        <w:t>water balance)</w:t>
      </w:r>
    </w:p>
    <w:p w14:paraId="399DB62A" w14:textId="4140BE9B" w:rsidR="00216DD8" w:rsidRPr="00445324" w:rsidRDefault="00000000"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05E3662E" w14:textId="4200F459" w:rsidR="00FB2FB7"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159773" w:history="1">
        <w:r w:rsidR="00FB2FB7" w:rsidRPr="0013502D">
          <w:rPr>
            <w:rStyle w:val="Hyperlink"/>
          </w:rPr>
          <w:t>1. Introducción y fundamentos generales</w:t>
        </w:r>
        <w:r w:rsidR="00FB2FB7">
          <w:rPr>
            <w:noProof/>
            <w:webHidden/>
          </w:rPr>
          <w:tab/>
        </w:r>
        <w:r w:rsidR="00FB2FB7">
          <w:rPr>
            <w:noProof/>
            <w:webHidden/>
          </w:rPr>
          <w:fldChar w:fldCharType="begin"/>
        </w:r>
        <w:r w:rsidR="00FB2FB7">
          <w:rPr>
            <w:noProof/>
            <w:webHidden/>
          </w:rPr>
          <w:instrText xml:space="preserve"> PAGEREF _Toc108159773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FD3A7FB" w14:textId="4B0A41D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4" w:history="1">
        <w:r w:rsidR="00FB2FB7" w:rsidRPr="0013502D">
          <w:rPr>
            <w:rStyle w:val="Hyperlink"/>
          </w:rPr>
          <w:t>1.1. Bienvenida, introducción general y objetivos</w:t>
        </w:r>
        <w:r w:rsidR="00FB2FB7">
          <w:rPr>
            <w:noProof/>
            <w:webHidden/>
          </w:rPr>
          <w:tab/>
        </w:r>
        <w:r w:rsidR="00FB2FB7">
          <w:rPr>
            <w:noProof/>
            <w:webHidden/>
          </w:rPr>
          <w:fldChar w:fldCharType="begin"/>
        </w:r>
        <w:r w:rsidR="00FB2FB7">
          <w:rPr>
            <w:noProof/>
            <w:webHidden/>
          </w:rPr>
          <w:instrText xml:space="preserve"> PAGEREF _Toc108159774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5E04E01" w14:textId="037FBE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5" w:history="1">
        <w:r w:rsidR="00FB2FB7" w:rsidRPr="0013502D">
          <w:rPr>
            <w:rStyle w:val="Hyperlink"/>
          </w:rPr>
          <w:t>1.2. ¿Qué es un balance hidrológico de largo plazo – LTWB?</w:t>
        </w:r>
        <w:r w:rsidR="00FB2FB7">
          <w:rPr>
            <w:noProof/>
            <w:webHidden/>
          </w:rPr>
          <w:tab/>
        </w:r>
        <w:r w:rsidR="00FB2FB7">
          <w:rPr>
            <w:noProof/>
            <w:webHidden/>
          </w:rPr>
          <w:fldChar w:fldCharType="begin"/>
        </w:r>
        <w:r w:rsidR="00FB2FB7">
          <w:rPr>
            <w:noProof/>
            <w:webHidden/>
          </w:rPr>
          <w:instrText xml:space="preserve"> PAGEREF _Toc108159775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91D6616" w14:textId="233F476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6" w:history="1">
        <w:r w:rsidR="00FB2FB7" w:rsidRPr="0013502D">
          <w:rPr>
            <w:rStyle w:val="Hyperlink"/>
          </w:rPr>
          <w:t>1.3. Utilidad y campo de aplicación de los LTWB en ingeniería</w:t>
        </w:r>
        <w:r w:rsidR="00FB2FB7">
          <w:rPr>
            <w:noProof/>
            <w:webHidden/>
          </w:rPr>
          <w:tab/>
        </w:r>
        <w:r w:rsidR="00FB2FB7">
          <w:rPr>
            <w:noProof/>
            <w:webHidden/>
          </w:rPr>
          <w:fldChar w:fldCharType="begin"/>
        </w:r>
        <w:r w:rsidR="00FB2FB7">
          <w:rPr>
            <w:noProof/>
            <w:webHidden/>
          </w:rPr>
          <w:instrText xml:space="preserve"> PAGEREF _Toc108159776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37E23F39" w14:textId="188F241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7" w:history="1">
        <w:r w:rsidR="00FB2FB7" w:rsidRPr="0013502D">
          <w:rPr>
            <w:rStyle w:val="Hyperlink"/>
          </w:rPr>
          <w:t>1.4. Caso de estudio</w:t>
        </w:r>
        <w:r w:rsidR="00FB2FB7">
          <w:rPr>
            <w:noProof/>
            <w:webHidden/>
          </w:rPr>
          <w:tab/>
        </w:r>
        <w:r w:rsidR="00FB2FB7">
          <w:rPr>
            <w:noProof/>
            <w:webHidden/>
          </w:rPr>
          <w:fldChar w:fldCharType="begin"/>
        </w:r>
        <w:r w:rsidR="00FB2FB7">
          <w:rPr>
            <w:noProof/>
            <w:webHidden/>
          </w:rPr>
          <w:instrText xml:space="preserve"> PAGEREF _Toc108159777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7DA03064" w14:textId="33C95DD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78" w:history="1">
        <w:r w:rsidR="00FB2FB7" w:rsidRPr="0013502D">
          <w:rPr>
            <w:rStyle w:val="Hyperlink"/>
          </w:rPr>
          <w:t>1.5. Requerimientos</w:t>
        </w:r>
        <w:r w:rsidR="00FB2FB7">
          <w:rPr>
            <w:noProof/>
            <w:webHidden/>
          </w:rPr>
          <w:tab/>
        </w:r>
        <w:r w:rsidR="00FB2FB7">
          <w:rPr>
            <w:noProof/>
            <w:webHidden/>
          </w:rPr>
          <w:fldChar w:fldCharType="begin"/>
        </w:r>
        <w:r w:rsidR="00FB2FB7">
          <w:rPr>
            <w:noProof/>
            <w:webHidden/>
          </w:rPr>
          <w:instrText xml:space="preserve"> PAGEREF _Toc108159778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56D5F7F" w14:textId="305875A6"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79" w:history="1">
        <w:r w:rsidR="00FB2FB7" w:rsidRPr="0013502D">
          <w:rPr>
            <w:rStyle w:val="Hyperlink"/>
          </w:rPr>
          <w:t>2. Descarga y procesamiento de modelos digitales de elevación</w:t>
        </w:r>
        <w:r w:rsidR="00FB2FB7">
          <w:rPr>
            <w:noProof/>
            <w:webHidden/>
          </w:rPr>
          <w:tab/>
        </w:r>
        <w:r w:rsidR="00FB2FB7">
          <w:rPr>
            <w:noProof/>
            <w:webHidden/>
          </w:rPr>
          <w:fldChar w:fldCharType="begin"/>
        </w:r>
        <w:r w:rsidR="00FB2FB7">
          <w:rPr>
            <w:noProof/>
            <w:webHidden/>
          </w:rPr>
          <w:instrText xml:space="preserve"> PAGEREF _Toc108159779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4FF545A8" w14:textId="4D4AFB8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0" w:history="1">
        <w:r w:rsidR="00FB2FB7" w:rsidRPr="0013502D">
          <w:rPr>
            <w:rStyle w:val="Hyperlink"/>
          </w:rPr>
          <w:t>2.1. Creación de usuario NASA Earthdata</w:t>
        </w:r>
        <w:r w:rsidR="00FB2FB7">
          <w:rPr>
            <w:noProof/>
            <w:webHidden/>
          </w:rPr>
          <w:tab/>
        </w:r>
        <w:r w:rsidR="00FB2FB7">
          <w:rPr>
            <w:noProof/>
            <w:webHidden/>
          </w:rPr>
          <w:fldChar w:fldCharType="begin"/>
        </w:r>
        <w:r w:rsidR="00FB2FB7">
          <w:rPr>
            <w:noProof/>
            <w:webHidden/>
          </w:rPr>
          <w:instrText xml:space="preserve"> PAGEREF _Toc108159780 \h </w:instrText>
        </w:r>
        <w:r w:rsidR="00FB2FB7">
          <w:rPr>
            <w:noProof/>
            <w:webHidden/>
          </w:rPr>
        </w:r>
        <w:r w:rsidR="00FB2FB7">
          <w:rPr>
            <w:noProof/>
            <w:webHidden/>
          </w:rPr>
          <w:fldChar w:fldCharType="separate"/>
        </w:r>
        <w:r w:rsidR="00FB2FB7">
          <w:rPr>
            <w:noProof/>
            <w:webHidden/>
          </w:rPr>
          <w:t>2</w:t>
        </w:r>
        <w:r w:rsidR="00FB2FB7">
          <w:rPr>
            <w:noProof/>
            <w:webHidden/>
          </w:rPr>
          <w:fldChar w:fldCharType="end"/>
        </w:r>
      </w:hyperlink>
    </w:p>
    <w:p w14:paraId="0F7E128E" w14:textId="1415D4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1" w:history="1">
        <w:r w:rsidR="00FB2FB7" w:rsidRPr="0013502D">
          <w:rPr>
            <w:rStyle w:val="Hyperlink"/>
          </w:rPr>
          <w:t>2.2. Descarga de modelo digital de elevación - DEM - NASA ASTER GDEM v2, v3 (30m)</w:t>
        </w:r>
        <w:r w:rsidR="00FB2FB7">
          <w:rPr>
            <w:noProof/>
            <w:webHidden/>
          </w:rPr>
          <w:tab/>
        </w:r>
        <w:r w:rsidR="00FB2FB7">
          <w:rPr>
            <w:noProof/>
            <w:webHidden/>
          </w:rPr>
          <w:fldChar w:fldCharType="begin"/>
        </w:r>
        <w:r w:rsidR="00FB2FB7">
          <w:rPr>
            <w:noProof/>
            <w:webHidden/>
          </w:rPr>
          <w:instrText xml:space="preserve"> PAGEREF _Toc108159781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29A80DD" w14:textId="702AF73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2" w:history="1">
        <w:r w:rsidR="00FB2FB7" w:rsidRPr="0013502D">
          <w:rPr>
            <w:rStyle w:val="Hyperlink"/>
          </w:rPr>
          <w:t>2.3. Descarga de modelo digital de elevación - DEM - ALOS PALSAR (12.5m)</w:t>
        </w:r>
        <w:r w:rsidR="00FB2FB7">
          <w:rPr>
            <w:noProof/>
            <w:webHidden/>
          </w:rPr>
          <w:tab/>
        </w:r>
        <w:r w:rsidR="00FB2FB7">
          <w:rPr>
            <w:noProof/>
            <w:webHidden/>
          </w:rPr>
          <w:fldChar w:fldCharType="begin"/>
        </w:r>
        <w:r w:rsidR="00FB2FB7">
          <w:rPr>
            <w:noProof/>
            <w:webHidden/>
          </w:rPr>
          <w:instrText xml:space="preserve"> PAGEREF _Toc108159782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C4E8FBA" w14:textId="5AF79D03"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3" w:history="1">
        <w:r w:rsidR="00FB2FB7" w:rsidRPr="0013502D">
          <w:rPr>
            <w:rStyle w:val="Hyperlink"/>
          </w:rPr>
          <w:t>2.4. Descarga de modelo digital de elevación - DEM - SRTM v3.0 1 arcsec (30m), SRTM v3.0 3 arcsec (90m)</w:t>
        </w:r>
        <w:r w:rsidR="00FB2FB7">
          <w:rPr>
            <w:noProof/>
            <w:webHidden/>
          </w:rPr>
          <w:tab/>
        </w:r>
        <w:r w:rsidR="00FB2FB7">
          <w:rPr>
            <w:noProof/>
            <w:webHidden/>
          </w:rPr>
          <w:fldChar w:fldCharType="begin"/>
        </w:r>
        <w:r w:rsidR="00FB2FB7">
          <w:rPr>
            <w:noProof/>
            <w:webHidden/>
          </w:rPr>
          <w:instrText xml:space="preserve"> PAGEREF _Toc108159783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5CECACB5" w14:textId="74C6F3F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4" w:history="1">
        <w:r w:rsidR="00FB2FB7" w:rsidRPr="0013502D">
          <w:rPr>
            <w:rStyle w:val="Hyperlink"/>
          </w:rPr>
          <w:t>2.5. Creación, reproyección de mosaicos y visualización 3D</w:t>
        </w:r>
        <w:r w:rsidR="00FB2FB7">
          <w:rPr>
            <w:noProof/>
            <w:webHidden/>
          </w:rPr>
          <w:tab/>
        </w:r>
        <w:r w:rsidR="00FB2FB7">
          <w:rPr>
            <w:noProof/>
            <w:webHidden/>
          </w:rPr>
          <w:fldChar w:fldCharType="begin"/>
        </w:r>
        <w:r w:rsidR="00FB2FB7">
          <w:rPr>
            <w:noProof/>
            <w:webHidden/>
          </w:rPr>
          <w:instrText xml:space="preserve"> PAGEREF _Toc108159784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7EAA894C" w14:textId="4B6EE5E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5" w:history="1">
        <w:r w:rsidR="00FB2FB7" w:rsidRPr="0013502D">
          <w:rPr>
            <w:rStyle w:val="Hyperlink"/>
          </w:rPr>
          <w:t>2.6. Sombreado de colinas – Hillshade</w:t>
        </w:r>
        <w:r w:rsidR="00FB2FB7">
          <w:rPr>
            <w:noProof/>
            <w:webHidden/>
          </w:rPr>
          <w:tab/>
        </w:r>
        <w:r w:rsidR="00FB2FB7">
          <w:rPr>
            <w:noProof/>
            <w:webHidden/>
          </w:rPr>
          <w:fldChar w:fldCharType="begin"/>
        </w:r>
        <w:r w:rsidR="00FB2FB7">
          <w:rPr>
            <w:noProof/>
            <w:webHidden/>
          </w:rPr>
          <w:instrText xml:space="preserve"> PAGEREF _Toc108159785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F6217E0" w14:textId="5877AC6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6" w:history="1">
        <w:r w:rsidR="00FB2FB7" w:rsidRPr="0013502D">
          <w:rPr>
            <w:rStyle w:val="Hyperlink"/>
          </w:rPr>
          <w:t>2.7. Descarga de GDB nacional del IGAC en escala 1:25.000 y fotorrestitución de redes de drenaje</w:t>
        </w:r>
        <w:r w:rsidR="00FB2FB7">
          <w:rPr>
            <w:noProof/>
            <w:webHidden/>
          </w:rPr>
          <w:tab/>
        </w:r>
        <w:r w:rsidR="00FB2FB7">
          <w:rPr>
            <w:noProof/>
            <w:webHidden/>
          </w:rPr>
          <w:fldChar w:fldCharType="begin"/>
        </w:r>
        <w:r w:rsidR="00FB2FB7">
          <w:rPr>
            <w:noProof/>
            <w:webHidden/>
          </w:rPr>
          <w:instrText xml:space="preserve"> PAGEREF _Toc108159786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213AE28A" w14:textId="6AF70C8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7" w:history="1">
        <w:r w:rsidR="00FB2FB7" w:rsidRPr="0013502D">
          <w:rPr>
            <w:rStyle w:val="Hyperlink"/>
          </w:rPr>
          <w:t>2.8. Reacondicionamiento de terreno, relleno de sumideros y obtención de drenajes</w:t>
        </w:r>
        <w:r w:rsidR="00FB2FB7">
          <w:rPr>
            <w:noProof/>
            <w:webHidden/>
          </w:rPr>
          <w:tab/>
        </w:r>
        <w:r w:rsidR="00FB2FB7">
          <w:rPr>
            <w:noProof/>
            <w:webHidden/>
          </w:rPr>
          <w:fldChar w:fldCharType="begin"/>
        </w:r>
        <w:r w:rsidR="00FB2FB7">
          <w:rPr>
            <w:noProof/>
            <w:webHidden/>
          </w:rPr>
          <w:instrText xml:space="preserve"> PAGEREF _Toc108159787 \h </w:instrText>
        </w:r>
        <w:r w:rsidR="00FB2FB7">
          <w:rPr>
            <w:noProof/>
            <w:webHidden/>
          </w:rPr>
        </w:r>
        <w:r w:rsidR="00FB2FB7">
          <w:rPr>
            <w:noProof/>
            <w:webHidden/>
          </w:rPr>
          <w:fldChar w:fldCharType="separate"/>
        </w:r>
        <w:r w:rsidR="00FB2FB7">
          <w:rPr>
            <w:noProof/>
            <w:webHidden/>
          </w:rPr>
          <w:t>3</w:t>
        </w:r>
        <w:r w:rsidR="00FB2FB7">
          <w:rPr>
            <w:noProof/>
            <w:webHidden/>
          </w:rPr>
          <w:fldChar w:fldCharType="end"/>
        </w:r>
      </w:hyperlink>
    </w:p>
    <w:p w14:paraId="6B118CD7" w14:textId="69E1682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8" w:history="1">
        <w:r w:rsidR="00FB2FB7" w:rsidRPr="0013502D">
          <w:rPr>
            <w:rStyle w:val="Hyperlink"/>
          </w:rPr>
          <w:t>2.9. Relleno de sumideros – Fill Sinks – FIL</w:t>
        </w:r>
        <w:r w:rsidR="00FB2FB7">
          <w:rPr>
            <w:noProof/>
            <w:webHidden/>
          </w:rPr>
          <w:tab/>
        </w:r>
        <w:r w:rsidR="00FB2FB7">
          <w:rPr>
            <w:noProof/>
            <w:webHidden/>
          </w:rPr>
          <w:fldChar w:fldCharType="begin"/>
        </w:r>
        <w:r w:rsidR="00FB2FB7">
          <w:rPr>
            <w:noProof/>
            <w:webHidden/>
          </w:rPr>
          <w:instrText xml:space="preserve"> PAGEREF _Toc108159788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1B55039A" w14:textId="4E9B885E"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89" w:history="1">
        <w:r w:rsidR="00FB2FB7" w:rsidRPr="0013502D">
          <w:rPr>
            <w:rStyle w:val="Hyperlink"/>
          </w:rPr>
          <w:t>2.10. Direcciones de Flujo – Flow Direction – FDR y Acumulación de Flujo - FAC</w:t>
        </w:r>
        <w:r w:rsidR="00FB2FB7">
          <w:rPr>
            <w:noProof/>
            <w:webHidden/>
          </w:rPr>
          <w:tab/>
        </w:r>
        <w:r w:rsidR="00FB2FB7">
          <w:rPr>
            <w:noProof/>
            <w:webHidden/>
          </w:rPr>
          <w:fldChar w:fldCharType="begin"/>
        </w:r>
        <w:r w:rsidR="00FB2FB7">
          <w:rPr>
            <w:noProof/>
            <w:webHidden/>
          </w:rPr>
          <w:instrText xml:space="preserve"> PAGEREF _Toc108159789 \h </w:instrText>
        </w:r>
        <w:r w:rsidR="00FB2FB7">
          <w:rPr>
            <w:noProof/>
            <w:webHidden/>
          </w:rPr>
        </w:r>
        <w:r w:rsidR="00FB2FB7">
          <w:rPr>
            <w:noProof/>
            <w:webHidden/>
          </w:rPr>
          <w:fldChar w:fldCharType="separate"/>
        </w:r>
        <w:r w:rsidR="00FB2FB7">
          <w:rPr>
            <w:noProof/>
            <w:webHidden/>
          </w:rPr>
          <w:t>4</w:t>
        </w:r>
        <w:r w:rsidR="00FB2FB7">
          <w:rPr>
            <w:noProof/>
            <w:webHidden/>
          </w:rPr>
          <w:fldChar w:fldCharType="end"/>
        </w:r>
      </w:hyperlink>
    </w:p>
    <w:p w14:paraId="2777E936" w14:textId="4071A28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0" w:history="1">
        <w:r w:rsidR="00FB2FB7" w:rsidRPr="0013502D">
          <w:rPr>
            <w:rStyle w:val="Hyperlink"/>
          </w:rPr>
          <w:t>2.11. Demarcación de drenajes – Stream Definition</w:t>
        </w:r>
        <w:r w:rsidR="00FB2FB7">
          <w:rPr>
            <w:noProof/>
            <w:webHidden/>
          </w:rPr>
          <w:tab/>
        </w:r>
        <w:r w:rsidR="00FB2FB7">
          <w:rPr>
            <w:noProof/>
            <w:webHidden/>
          </w:rPr>
          <w:fldChar w:fldCharType="begin"/>
        </w:r>
        <w:r w:rsidR="00FB2FB7">
          <w:rPr>
            <w:noProof/>
            <w:webHidden/>
          </w:rPr>
          <w:instrText xml:space="preserve"> PAGEREF _Toc108159790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3E3A9449" w14:textId="73863CD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791" w:history="1">
        <w:r w:rsidR="00FB2FB7" w:rsidRPr="0013502D">
          <w:rPr>
            <w:rStyle w:val="Hyperlink"/>
          </w:rPr>
          <w:t>3. Descarga, procesamiento y análisis de datos hidroclimatológicos</w:t>
        </w:r>
        <w:r w:rsidR="00FB2FB7">
          <w:rPr>
            <w:noProof/>
            <w:webHidden/>
          </w:rPr>
          <w:tab/>
        </w:r>
        <w:r w:rsidR="00FB2FB7">
          <w:rPr>
            <w:noProof/>
            <w:webHidden/>
          </w:rPr>
          <w:fldChar w:fldCharType="begin"/>
        </w:r>
        <w:r w:rsidR="00FB2FB7">
          <w:rPr>
            <w:noProof/>
            <w:webHidden/>
          </w:rPr>
          <w:instrText xml:space="preserve"> PAGEREF _Toc108159791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68577BED" w14:textId="3D3C27FB"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2" w:history="1">
        <w:r w:rsidR="00FB2FB7" w:rsidRPr="0013502D">
          <w:rPr>
            <w:rStyle w:val="Hyperlink"/>
          </w:rPr>
          <w:t>3.1. Descarga de catálogo de estaciones, zonas hidrográficas y definición de extensión espacial</w:t>
        </w:r>
        <w:r w:rsidR="00FB2FB7">
          <w:rPr>
            <w:noProof/>
            <w:webHidden/>
          </w:rPr>
          <w:tab/>
        </w:r>
        <w:r w:rsidR="00FB2FB7">
          <w:rPr>
            <w:noProof/>
            <w:webHidden/>
          </w:rPr>
          <w:fldChar w:fldCharType="begin"/>
        </w:r>
        <w:r w:rsidR="00FB2FB7">
          <w:rPr>
            <w:noProof/>
            <w:webHidden/>
          </w:rPr>
          <w:instrText xml:space="preserve"> PAGEREF _Toc108159792 \h </w:instrText>
        </w:r>
        <w:r w:rsidR="00FB2FB7">
          <w:rPr>
            <w:noProof/>
            <w:webHidden/>
          </w:rPr>
        </w:r>
        <w:r w:rsidR="00FB2FB7">
          <w:rPr>
            <w:noProof/>
            <w:webHidden/>
          </w:rPr>
          <w:fldChar w:fldCharType="separate"/>
        </w:r>
        <w:r w:rsidR="00FB2FB7">
          <w:rPr>
            <w:noProof/>
            <w:webHidden/>
          </w:rPr>
          <w:t>5</w:t>
        </w:r>
        <w:r w:rsidR="00FB2FB7">
          <w:rPr>
            <w:noProof/>
            <w:webHidden/>
          </w:rPr>
          <w:fldChar w:fldCharType="end"/>
        </w:r>
      </w:hyperlink>
    </w:p>
    <w:p w14:paraId="7F3A10E8" w14:textId="5DC947E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3" w:history="1">
        <w:r w:rsidR="00FB2FB7" w:rsidRPr="0013502D">
          <w:rPr>
            <w:rStyle w:val="Hyperlink"/>
          </w:rPr>
          <w:t>3.2. Obtención de series de datos discretos climatológicos de estaciones terrestres</w:t>
        </w:r>
        <w:r w:rsidR="00FB2FB7">
          <w:rPr>
            <w:noProof/>
            <w:webHidden/>
          </w:rPr>
          <w:tab/>
        </w:r>
        <w:r w:rsidR="00FB2FB7">
          <w:rPr>
            <w:noProof/>
            <w:webHidden/>
          </w:rPr>
          <w:fldChar w:fldCharType="begin"/>
        </w:r>
        <w:r w:rsidR="00FB2FB7">
          <w:rPr>
            <w:noProof/>
            <w:webHidden/>
          </w:rPr>
          <w:instrText xml:space="preserve"> PAGEREF _Toc108159793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A77E01" w14:textId="480D524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4" w:history="1">
        <w:r w:rsidR="00FB2FB7" w:rsidRPr="0013502D">
          <w:rPr>
            <w:rStyle w:val="Hyperlink"/>
          </w:rPr>
          <w:t>3.3. Obtención de series de datos discretos climatológicos satelitales</w:t>
        </w:r>
        <w:r w:rsidR="00FB2FB7">
          <w:rPr>
            <w:noProof/>
            <w:webHidden/>
          </w:rPr>
          <w:tab/>
        </w:r>
        <w:r w:rsidR="00FB2FB7">
          <w:rPr>
            <w:noProof/>
            <w:webHidden/>
          </w:rPr>
          <w:fldChar w:fldCharType="begin"/>
        </w:r>
        <w:r w:rsidR="00FB2FB7">
          <w:rPr>
            <w:noProof/>
            <w:webHidden/>
          </w:rPr>
          <w:instrText xml:space="preserve"> PAGEREF _Toc108159794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199D197" w14:textId="63E1A2E8"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5" w:history="1">
        <w:r w:rsidR="00FB2FB7" w:rsidRPr="0013502D">
          <w:rPr>
            <w:rStyle w:val="Hyperlink"/>
          </w:rPr>
          <w:t>3.4. Representación gráfica de series</w:t>
        </w:r>
        <w:r w:rsidR="00FB2FB7">
          <w:rPr>
            <w:noProof/>
            <w:webHidden/>
          </w:rPr>
          <w:tab/>
        </w:r>
        <w:r w:rsidR="00FB2FB7">
          <w:rPr>
            <w:noProof/>
            <w:webHidden/>
          </w:rPr>
          <w:fldChar w:fldCharType="begin"/>
        </w:r>
        <w:r w:rsidR="00FB2FB7">
          <w:rPr>
            <w:noProof/>
            <w:webHidden/>
          </w:rPr>
          <w:instrText xml:space="preserve"> PAGEREF _Toc108159795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450A76FB" w14:textId="0DD8C2D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6" w:history="1">
        <w:r w:rsidR="00FB2FB7" w:rsidRPr="0013502D">
          <w:rPr>
            <w:rStyle w:val="Hyperlink"/>
          </w:rPr>
          <w:t>3.5. Identificación y marcación de datos atípicos - outliers</w:t>
        </w:r>
        <w:r w:rsidR="00FB2FB7">
          <w:rPr>
            <w:noProof/>
            <w:webHidden/>
          </w:rPr>
          <w:tab/>
        </w:r>
        <w:r w:rsidR="00FB2FB7">
          <w:rPr>
            <w:noProof/>
            <w:webHidden/>
          </w:rPr>
          <w:fldChar w:fldCharType="begin"/>
        </w:r>
        <w:r w:rsidR="00FB2FB7">
          <w:rPr>
            <w:noProof/>
            <w:webHidden/>
          </w:rPr>
          <w:instrText xml:space="preserve"> PAGEREF _Toc108159796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3D834EF4" w14:textId="2698084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7" w:history="1">
        <w:r w:rsidR="00FB2FB7" w:rsidRPr="0013502D">
          <w:rPr>
            <w:rStyle w:val="Hyperlink"/>
          </w:rPr>
          <w:t>3.6. Completado y extendido de series</w:t>
        </w:r>
        <w:r w:rsidR="00FB2FB7">
          <w:rPr>
            <w:noProof/>
            <w:webHidden/>
          </w:rPr>
          <w:tab/>
        </w:r>
        <w:r w:rsidR="00FB2FB7">
          <w:rPr>
            <w:noProof/>
            <w:webHidden/>
          </w:rPr>
          <w:fldChar w:fldCharType="begin"/>
        </w:r>
        <w:r w:rsidR="00FB2FB7">
          <w:rPr>
            <w:noProof/>
            <w:webHidden/>
          </w:rPr>
          <w:instrText xml:space="preserve"> PAGEREF _Toc108159797 \h </w:instrText>
        </w:r>
        <w:r w:rsidR="00FB2FB7">
          <w:rPr>
            <w:noProof/>
            <w:webHidden/>
          </w:rPr>
        </w:r>
        <w:r w:rsidR="00FB2FB7">
          <w:rPr>
            <w:noProof/>
            <w:webHidden/>
          </w:rPr>
          <w:fldChar w:fldCharType="separate"/>
        </w:r>
        <w:r w:rsidR="00FB2FB7">
          <w:rPr>
            <w:noProof/>
            <w:webHidden/>
          </w:rPr>
          <w:t>25</w:t>
        </w:r>
        <w:r w:rsidR="00FB2FB7">
          <w:rPr>
            <w:noProof/>
            <w:webHidden/>
          </w:rPr>
          <w:fldChar w:fldCharType="end"/>
        </w:r>
      </w:hyperlink>
    </w:p>
    <w:p w14:paraId="7178C353" w14:textId="28678A90"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8" w:history="1">
        <w:r w:rsidR="00FB2FB7" w:rsidRPr="0013502D">
          <w:rPr>
            <w:rStyle w:val="Hyperlink"/>
          </w:rPr>
          <w:t>3.7. Correlación de datos terrestres vs. datos remotos</w:t>
        </w:r>
        <w:r w:rsidR="00FB2FB7">
          <w:rPr>
            <w:noProof/>
            <w:webHidden/>
          </w:rPr>
          <w:tab/>
        </w:r>
        <w:r w:rsidR="00FB2FB7">
          <w:rPr>
            <w:noProof/>
            <w:webHidden/>
          </w:rPr>
          <w:fldChar w:fldCharType="begin"/>
        </w:r>
        <w:r w:rsidR="00FB2FB7">
          <w:rPr>
            <w:noProof/>
            <w:webHidden/>
          </w:rPr>
          <w:instrText xml:space="preserve"> PAGEREF _Toc108159798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0EA3B71" w14:textId="51A4E4C7"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799" w:history="1">
        <w:r w:rsidR="00FB2FB7" w:rsidRPr="0013502D">
          <w:rPr>
            <w:rStyle w:val="Hyperlink"/>
          </w:rPr>
          <w:t>3.8. Análisis de cambio climático y segmentación de series</w:t>
        </w:r>
        <w:r w:rsidR="00FB2FB7">
          <w:rPr>
            <w:noProof/>
            <w:webHidden/>
          </w:rPr>
          <w:tab/>
        </w:r>
        <w:r w:rsidR="00FB2FB7">
          <w:rPr>
            <w:noProof/>
            <w:webHidden/>
          </w:rPr>
          <w:fldChar w:fldCharType="begin"/>
        </w:r>
        <w:r w:rsidR="00FB2FB7">
          <w:rPr>
            <w:noProof/>
            <w:webHidden/>
          </w:rPr>
          <w:instrText xml:space="preserve"> PAGEREF _Toc108159799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74F7344A" w14:textId="4A21D1C8"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0" w:history="1">
        <w:r w:rsidR="00FB2FB7" w:rsidRPr="0013502D">
          <w:rPr>
            <w:rStyle w:val="Hyperlink"/>
          </w:rPr>
          <w:t>4. Análisis espacial de variables climatológicas</w:t>
        </w:r>
        <w:r w:rsidR="00FB2FB7">
          <w:rPr>
            <w:noProof/>
            <w:webHidden/>
          </w:rPr>
          <w:tab/>
        </w:r>
        <w:r w:rsidR="00FB2FB7">
          <w:rPr>
            <w:noProof/>
            <w:webHidden/>
          </w:rPr>
          <w:fldChar w:fldCharType="begin"/>
        </w:r>
        <w:r w:rsidR="00FB2FB7">
          <w:rPr>
            <w:noProof/>
            <w:webHidden/>
          </w:rPr>
          <w:instrText xml:space="preserve"> PAGEREF _Toc108159800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4A9DFDB5" w14:textId="6A558A85"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1" w:history="1">
        <w:r w:rsidR="00FB2FB7" w:rsidRPr="0013502D">
          <w:rPr>
            <w:rStyle w:val="Hyperlink"/>
          </w:rPr>
          <w:t>4.1. Interpolación espacial de variables climatológicas</w:t>
        </w:r>
        <w:r w:rsidR="00FB2FB7">
          <w:rPr>
            <w:noProof/>
            <w:webHidden/>
          </w:rPr>
          <w:tab/>
        </w:r>
        <w:r w:rsidR="00FB2FB7">
          <w:rPr>
            <w:noProof/>
            <w:webHidden/>
          </w:rPr>
          <w:fldChar w:fldCharType="begin"/>
        </w:r>
        <w:r w:rsidR="00FB2FB7">
          <w:rPr>
            <w:noProof/>
            <w:webHidden/>
          </w:rPr>
          <w:instrText xml:space="preserve"> PAGEREF _Toc108159801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2A1AE84A" w14:textId="430E66F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2" w:history="1">
        <w:r w:rsidR="00FB2FB7" w:rsidRPr="0013502D">
          <w:rPr>
            <w:rStyle w:val="Hyperlink"/>
          </w:rPr>
          <w:t>4.2. Mapa de evapotranspiración potencial - ETP</w:t>
        </w:r>
        <w:r w:rsidR="00FB2FB7">
          <w:rPr>
            <w:noProof/>
            <w:webHidden/>
          </w:rPr>
          <w:tab/>
        </w:r>
        <w:r w:rsidR="00FB2FB7">
          <w:rPr>
            <w:noProof/>
            <w:webHidden/>
          </w:rPr>
          <w:fldChar w:fldCharType="begin"/>
        </w:r>
        <w:r w:rsidR="00FB2FB7">
          <w:rPr>
            <w:noProof/>
            <w:webHidden/>
          </w:rPr>
          <w:instrText xml:space="preserve"> PAGEREF _Toc108159802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654E290F" w14:textId="7F6BEF1D"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3" w:history="1">
        <w:r w:rsidR="00FB2FB7" w:rsidRPr="0013502D">
          <w:rPr>
            <w:rStyle w:val="Hyperlink"/>
          </w:rPr>
          <w:t>4.3. Mapa de evapotranspiración real - ETR</w:t>
        </w:r>
        <w:r w:rsidR="00FB2FB7">
          <w:rPr>
            <w:noProof/>
            <w:webHidden/>
          </w:rPr>
          <w:tab/>
        </w:r>
        <w:r w:rsidR="00FB2FB7">
          <w:rPr>
            <w:noProof/>
            <w:webHidden/>
          </w:rPr>
          <w:fldChar w:fldCharType="begin"/>
        </w:r>
        <w:r w:rsidR="00FB2FB7">
          <w:rPr>
            <w:noProof/>
            <w:webHidden/>
          </w:rPr>
          <w:instrText xml:space="preserve"> PAGEREF _Toc108159803 \h </w:instrText>
        </w:r>
        <w:r w:rsidR="00FB2FB7">
          <w:rPr>
            <w:noProof/>
            <w:webHidden/>
          </w:rPr>
        </w:r>
        <w:r w:rsidR="00FB2FB7">
          <w:rPr>
            <w:noProof/>
            <w:webHidden/>
          </w:rPr>
          <w:fldChar w:fldCharType="separate"/>
        </w:r>
        <w:r w:rsidR="00FB2FB7">
          <w:rPr>
            <w:noProof/>
            <w:webHidden/>
          </w:rPr>
          <w:t>26</w:t>
        </w:r>
        <w:r w:rsidR="00FB2FB7">
          <w:rPr>
            <w:noProof/>
            <w:webHidden/>
          </w:rPr>
          <w:fldChar w:fldCharType="end"/>
        </w:r>
      </w:hyperlink>
    </w:p>
    <w:p w14:paraId="028A1DE9" w14:textId="3BD59060"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04" w:history="1">
        <w:r w:rsidR="00FB2FB7" w:rsidRPr="0013502D">
          <w:rPr>
            <w:rStyle w:val="Hyperlink"/>
          </w:rPr>
          <w:t>5. Balance hidrológico de largo plazo - LTWB</w:t>
        </w:r>
        <w:r w:rsidR="00FB2FB7">
          <w:rPr>
            <w:noProof/>
            <w:webHidden/>
          </w:rPr>
          <w:tab/>
        </w:r>
        <w:r w:rsidR="00FB2FB7">
          <w:rPr>
            <w:noProof/>
            <w:webHidden/>
          </w:rPr>
          <w:fldChar w:fldCharType="begin"/>
        </w:r>
        <w:r w:rsidR="00FB2FB7">
          <w:rPr>
            <w:noProof/>
            <w:webHidden/>
          </w:rPr>
          <w:instrText xml:space="preserve"> PAGEREF _Toc108159804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AA37FC" w14:textId="5FE58491"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5" w:history="1">
        <w:r w:rsidR="00FB2FB7" w:rsidRPr="0013502D">
          <w:rPr>
            <w:rStyle w:val="Hyperlink"/>
          </w:rPr>
          <w:t>5.1. Balance distribuido usando SIG</w:t>
        </w:r>
        <w:r w:rsidR="00FB2FB7">
          <w:rPr>
            <w:noProof/>
            <w:webHidden/>
          </w:rPr>
          <w:tab/>
        </w:r>
        <w:r w:rsidR="00FB2FB7">
          <w:rPr>
            <w:noProof/>
            <w:webHidden/>
          </w:rPr>
          <w:fldChar w:fldCharType="begin"/>
        </w:r>
        <w:r w:rsidR="00FB2FB7">
          <w:rPr>
            <w:noProof/>
            <w:webHidden/>
          </w:rPr>
          <w:instrText xml:space="preserve"> PAGEREF _Toc108159805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283264D7" w14:textId="57FC8C3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6" w:history="1">
        <w:r w:rsidR="00FB2FB7" w:rsidRPr="0013502D">
          <w:rPr>
            <w:rStyle w:val="Hyperlink"/>
          </w:rPr>
          <w:t>5.2. Localización de puntos para lectura de caudales y áreas de aportación</w:t>
        </w:r>
        <w:r w:rsidR="00FB2FB7">
          <w:rPr>
            <w:noProof/>
            <w:webHidden/>
          </w:rPr>
          <w:tab/>
        </w:r>
        <w:r w:rsidR="00FB2FB7">
          <w:rPr>
            <w:noProof/>
            <w:webHidden/>
          </w:rPr>
          <w:fldChar w:fldCharType="begin"/>
        </w:r>
        <w:r w:rsidR="00FB2FB7">
          <w:rPr>
            <w:noProof/>
            <w:webHidden/>
          </w:rPr>
          <w:instrText xml:space="preserve"> PAGEREF _Toc108159806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0534F9C" w14:textId="3472F4A4"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7" w:history="1">
        <w:r w:rsidR="00FB2FB7" w:rsidRPr="0013502D">
          <w:rPr>
            <w:rStyle w:val="Hyperlink"/>
          </w:rPr>
          <w:t>5.3. Obtención de caudales y áreas de aportación por puntos de localización</w:t>
        </w:r>
        <w:r w:rsidR="00FB2FB7">
          <w:rPr>
            <w:noProof/>
            <w:webHidden/>
          </w:rPr>
          <w:tab/>
        </w:r>
        <w:r w:rsidR="00FB2FB7">
          <w:rPr>
            <w:noProof/>
            <w:webHidden/>
          </w:rPr>
          <w:fldChar w:fldCharType="begin"/>
        </w:r>
        <w:r w:rsidR="00FB2FB7">
          <w:rPr>
            <w:noProof/>
            <w:webHidden/>
          </w:rPr>
          <w:instrText xml:space="preserve"> PAGEREF _Toc108159807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0721D128" w14:textId="3B6672A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8" w:history="1">
        <w:r w:rsidR="00FB2FB7" w:rsidRPr="0013502D">
          <w:rPr>
            <w:rStyle w:val="Hyperlink"/>
          </w:rPr>
          <w:t>5.4. Cálculo y creación del mapa de isorendimiento medio</w:t>
        </w:r>
        <w:r w:rsidR="00FB2FB7">
          <w:rPr>
            <w:noProof/>
            <w:webHidden/>
          </w:rPr>
          <w:tab/>
        </w:r>
        <w:r w:rsidR="00FB2FB7">
          <w:rPr>
            <w:noProof/>
            <w:webHidden/>
          </w:rPr>
          <w:fldChar w:fldCharType="begin"/>
        </w:r>
        <w:r w:rsidR="00FB2FB7">
          <w:rPr>
            <w:noProof/>
            <w:webHidden/>
          </w:rPr>
          <w:instrText xml:space="preserve"> PAGEREF _Toc108159808 \h </w:instrText>
        </w:r>
        <w:r w:rsidR="00FB2FB7">
          <w:rPr>
            <w:noProof/>
            <w:webHidden/>
          </w:rPr>
        </w:r>
        <w:r w:rsidR="00FB2FB7">
          <w:rPr>
            <w:noProof/>
            <w:webHidden/>
          </w:rPr>
          <w:fldChar w:fldCharType="separate"/>
        </w:r>
        <w:r w:rsidR="00FB2FB7">
          <w:rPr>
            <w:noProof/>
            <w:webHidden/>
          </w:rPr>
          <w:t>27</w:t>
        </w:r>
        <w:r w:rsidR="00FB2FB7">
          <w:rPr>
            <w:noProof/>
            <w:webHidden/>
          </w:rPr>
          <w:fldChar w:fldCharType="end"/>
        </w:r>
      </w:hyperlink>
    </w:p>
    <w:p w14:paraId="37618D36" w14:textId="1E9091CC"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09" w:history="1">
        <w:r w:rsidR="00FB2FB7" w:rsidRPr="0013502D">
          <w:rPr>
            <w:rStyle w:val="Hyperlink"/>
          </w:rPr>
          <w:t>5.5. Balance hidrológico a partir de cuencas delimitadas</w:t>
        </w:r>
        <w:r w:rsidR="00FB2FB7">
          <w:rPr>
            <w:noProof/>
            <w:webHidden/>
          </w:rPr>
          <w:tab/>
        </w:r>
        <w:r w:rsidR="00FB2FB7">
          <w:rPr>
            <w:noProof/>
            <w:webHidden/>
          </w:rPr>
          <w:fldChar w:fldCharType="begin"/>
        </w:r>
        <w:r w:rsidR="00FB2FB7">
          <w:rPr>
            <w:noProof/>
            <w:webHidden/>
          </w:rPr>
          <w:instrText xml:space="preserve"> PAGEREF _Toc108159809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3473301D" w14:textId="608DD60F"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0" w:history="1">
        <w:r w:rsidR="00FB2FB7" w:rsidRPr="0013502D">
          <w:rPr>
            <w:rStyle w:val="Hyperlink"/>
          </w:rPr>
          <w:t>6. Automatización de procesos geográficos</w:t>
        </w:r>
        <w:r w:rsidR="00FB2FB7">
          <w:rPr>
            <w:noProof/>
            <w:webHidden/>
          </w:rPr>
          <w:tab/>
        </w:r>
        <w:r w:rsidR="00FB2FB7">
          <w:rPr>
            <w:noProof/>
            <w:webHidden/>
          </w:rPr>
          <w:fldChar w:fldCharType="begin"/>
        </w:r>
        <w:r w:rsidR="00FB2FB7">
          <w:rPr>
            <w:noProof/>
            <w:webHidden/>
          </w:rPr>
          <w:instrText xml:space="preserve"> PAGEREF _Toc108159810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209A273" w14:textId="144CB776"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1" w:history="1">
        <w:r w:rsidR="00FB2FB7" w:rsidRPr="0013502D">
          <w:rPr>
            <w:rStyle w:val="Hyperlink"/>
          </w:rPr>
          <w:t>6.1. Automatización a través de modeladores de procesos geográficos</w:t>
        </w:r>
        <w:r w:rsidR="00FB2FB7">
          <w:rPr>
            <w:noProof/>
            <w:webHidden/>
          </w:rPr>
          <w:tab/>
        </w:r>
        <w:r w:rsidR="00FB2FB7">
          <w:rPr>
            <w:noProof/>
            <w:webHidden/>
          </w:rPr>
          <w:fldChar w:fldCharType="begin"/>
        </w:r>
        <w:r w:rsidR="00FB2FB7">
          <w:rPr>
            <w:noProof/>
            <w:webHidden/>
          </w:rPr>
          <w:instrText xml:space="preserve"> PAGEREF _Toc108159811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06A9EE6C" w14:textId="00B9D639"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2" w:history="1">
        <w:r w:rsidR="00FB2FB7" w:rsidRPr="0013502D">
          <w:rPr>
            <w:rStyle w:val="Hyperlink"/>
          </w:rPr>
          <w:t>6.2 Automatización usando Python</w:t>
        </w:r>
        <w:r w:rsidR="00FB2FB7">
          <w:rPr>
            <w:noProof/>
            <w:webHidden/>
          </w:rPr>
          <w:tab/>
        </w:r>
        <w:r w:rsidR="00FB2FB7">
          <w:rPr>
            <w:noProof/>
            <w:webHidden/>
          </w:rPr>
          <w:fldChar w:fldCharType="begin"/>
        </w:r>
        <w:r w:rsidR="00FB2FB7">
          <w:rPr>
            <w:noProof/>
            <w:webHidden/>
          </w:rPr>
          <w:instrText xml:space="preserve"> PAGEREF _Toc108159812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402C5424" w14:textId="673C77BB"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3" w:history="1">
        <w:r w:rsidR="00FB2FB7" w:rsidRPr="0013502D">
          <w:rPr>
            <w:rStyle w:val="Hyperlink"/>
          </w:rPr>
          <w:t>7. Modelos de pronóstico</w:t>
        </w:r>
        <w:r w:rsidR="00FB2FB7">
          <w:rPr>
            <w:noProof/>
            <w:webHidden/>
          </w:rPr>
          <w:tab/>
        </w:r>
        <w:r w:rsidR="00FB2FB7">
          <w:rPr>
            <w:noProof/>
            <w:webHidden/>
          </w:rPr>
          <w:fldChar w:fldCharType="begin"/>
        </w:r>
        <w:r w:rsidR="00FB2FB7">
          <w:rPr>
            <w:noProof/>
            <w:webHidden/>
          </w:rPr>
          <w:instrText xml:space="preserve"> PAGEREF _Toc108159813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7FA4B7AD" w14:textId="5908B12F"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4" w:history="1">
        <w:r w:rsidR="00FB2FB7" w:rsidRPr="0013502D">
          <w:rPr>
            <w:rStyle w:val="Hyperlink"/>
          </w:rPr>
          <w:t>7.1. Modelos de correlación lineal múltiple</w:t>
        </w:r>
        <w:r w:rsidR="00FB2FB7">
          <w:rPr>
            <w:noProof/>
            <w:webHidden/>
          </w:rPr>
          <w:tab/>
        </w:r>
        <w:r w:rsidR="00FB2FB7">
          <w:rPr>
            <w:noProof/>
            <w:webHidden/>
          </w:rPr>
          <w:fldChar w:fldCharType="begin"/>
        </w:r>
        <w:r w:rsidR="00FB2FB7">
          <w:rPr>
            <w:noProof/>
            <w:webHidden/>
          </w:rPr>
          <w:instrText xml:space="preserve"> PAGEREF _Toc108159814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D275670" w14:textId="0FCC8282" w:rsidR="00FB2FB7" w:rsidRDefault="00000000">
      <w:pPr>
        <w:pStyle w:val="TOC2"/>
        <w:tabs>
          <w:tab w:val="right" w:pos="9962"/>
        </w:tabs>
        <w:rPr>
          <w:rFonts w:asciiTheme="minorHAnsi" w:eastAsiaTheme="minorEastAsia" w:hAnsiTheme="minorHAnsi" w:cstheme="minorBidi"/>
          <w:noProof/>
          <w:color w:val="auto"/>
          <w:sz w:val="22"/>
          <w:szCs w:val="22"/>
          <w:lang w:val="es-CO" w:eastAsia="es-CO"/>
        </w:rPr>
      </w:pPr>
      <w:hyperlink w:anchor="_Toc108159815" w:history="1">
        <w:r w:rsidR="00FB2FB7" w:rsidRPr="0013502D">
          <w:rPr>
            <w:rStyle w:val="Hyperlink"/>
          </w:rPr>
          <w:t>7.2. Modelos de inteligencia artificial</w:t>
        </w:r>
        <w:r w:rsidR="00FB2FB7">
          <w:rPr>
            <w:noProof/>
            <w:webHidden/>
          </w:rPr>
          <w:tab/>
        </w:r>
        <w:r w:rsidR="00FB2FB7">
          <w:rPr>
            <w:noProof/>
            <w:webHidden/>
          </w:rPr>
          <w:fldChar w:fldCharType="begin"/>
        </w:r>
        <w:r w:rsidR="00FB2FB7">
          <w:rPr>
            <w:noProof/>
            <w:webHidden/>
          </w:rPr>
          <w:instrText xml:space="preserve"> PAGEREF _Toc108159815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192C0ACA" w14:textId="3AA8DC11" w:rsidR="00FB2FB7" w:rsidRDefault="00000000">
      <w:pPr>
        <w:pStyle w:val="TOC1"/>
        <w:tabs>
          <w:tab w:val="right" w:pos="9962"/>
        </w:tabs>
        <w:rPr>
          <w:rFonts w:asciiTheme="minorHAnsi" w:eastAsiaTheme="minorEastAsia" w:hAnsiTheme="minorHAnsi" w:cstheme="minorBidi"/>
          <w:noProof/>
          <w:color w:val="auto"/>
          <w:sz w:val="22"/>
          <w:szCs w:val="22"/>
          <w:lang w:val="es-CO" w:eastAsia="es-CO"/>
        </w:rPr>
      </w:pPr>
      <w:hyperlink w:anchor="_Toc108159816" w:history="1">
        <w:r w:rsidR="00FB2FB7" w:rsidRPr="0013502D">
          <w:rPr>
            <w:rStyle w:val="Hyperlink"/>
          </w:rPr>
          <w:t>Convenciones en este documento</w:t>
        </w:r>
        <w:r w:rsidR="00FB2FB7">
          <w:rPr>
            <w:noProof/>
            <w:webHidden/>
          </w:rPr>
          <w:tab/>
        </w:r>
        <w:r w:rsidR="00FB2FB7">
          <w:rPr>
            <w:noProof/>
            <w:webHidden/>
          </w:rPr>
          <w:fldChar w:fldCharType="begin"/>
        </w:r>
        <w:r w:rsidR="00FB2FB7">
          <w:rPr>
            <w:noProof/>
            <w:webHidden/>
          </w:rPr>
          <w:instrText xml:space="preserve"> PAGEREF _Toc108159816 \h </w:instrText>
        </w:r>
        <w:r w:rsidR="00FB2FB7">
          <w:rPr>
            <w:noProof/>
            <w:webHidden/>
          </w:rPr>
        </w:r>
        <w:r w:rsidR="00FB2FB7">
          <w:rPr>
            <w:noProof/>
            <w:webHidden/>
          </w:rPr>
          <w:fldChar w:fldCharType="separate"/>
        </w:r>
        <w:r w:rsidR="00FB2FB7">
          <w:rPr>
            <w:noProof/>
            <w:webHidden/>
          </w:rPr>
          <w:t>28</w:t>
        </w:r>
        <w:r w:rsidR="00FB2FB7">
          <w:rPr>
            <w:noProof/>
            <w:webHidden/>
          </w:rPr>
          <w:fldChar w:fldCharType="end"/>
        </w:r>
      </w:hyperlink>
    </w:p>
    <w:p w14:paraId="652B06D7" w14:textId="49A6A3DA"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Toc108159773"/>
      <w:bookmarkStart w:id="1" w:name="_Hlk2676145"/>
      <w:r>
        <w:t>Introducción y f</w:t>
      </w:r>
      <w:r w:rsidR="006D1871">
        <w:t>undamentos</w:t>
      </w:r>
      <w:r w:rsidR="00AE0F23" w:rsidRPr="00E85F69">
        <w:t xml:space="preserve"> generales</w:t>
      </w:r>
      <w:bookmarkEnd w:id="0"/>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159774"/>
      <w:bookmarkEnd w:id="1"/>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159775"/>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159776"/>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159777"/>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159778"/>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159779"/>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do el reacondicionamiento o ajuste a partir del incizamiento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159780"/>
      <w:r w:rsidRPr="004922C4">
        <w:t>Creación de usuario NASA Earthdata</w:t>
      </w:r>
      <w:bookmarkEnd w:id="8"/>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es necesaria la creación de una cuenta de usuario en el servidor EarthData de la NASA o Agencia Nacional de Aeronáutica y Administración Espacial de los Estados Unidos de América. Para la descarga de imágenes de modelos de terreno ASTER GDEM con resolución 12.5m, no es necesaria la creación de una cuenta independiente en el servidor Vertex de la Universidad de Alaska, se utiliza la misma cuenta del servicio EarthData.</w:t>
      </w:r>
    </w:p>
    <w:p w14:paraId="5B11F3EF" w14:textId="002DC7B6" w:rsidR="009A3B83" w:rsidRPr="0021054C" w:rsidRDefault="009A3B83" w:rsidP="0021054C">
      <w:pPr>
        <w:pStyle w:val="Heading2"/>
        <w:rPr>
          <w:lang w:val="es-CO"/>
        </w:rPr>
      </w:pPr>
    </w:p>
    <w:p w14:paraId="19359680" w14:textId="627E52E6" w:rsidR="009A3B83" w:rsidRDefault="009A3B83" w:rsidP="00DA1F8B">
      <w:pPr>
        <w:rPr>
          <w:lang w:val="es-ES_tradnl"/>
        </w:rPr>
      </w:pPr>
    </w:p>
    <w:p w14:paraId="233F2DFA" w14:textId="7B2C51F5" w:rsidR="009A3B83" w:rsidRPr="00CE5468" w:rsidRDefault="009A3B83" w:rsidP="00DA1F8B">
      <w:pPr>
        <w:rPr>
          <w:lang w:val="es-CO"/>
        </w:rPr>
      </w:pPr>
    </w:p>
    <w:p w14:paraId="6E511B36" w14:textId="77777777" w:rsidR="009A3B83" w:rsidRPr="00DA1F8B" w:rsidRDefault="009A3B83" w:rsidP="00DA1F8B">
      <w:pPr>
        <w:rPr>
          <w:lang w:val="es-ES_tradnl"/>
        </w:rPr>
      </w:pPr>
    </w:p>
    <w:p w14:paraId="2DB2560C" w14:textId="1291E80F" w:rsidR="004B380B" w:rsidRDefault="00E10BBF" w:rsidP="000E5D42">
      <w:pPr>
        <w:pStyle w:val="Heading2"/>
        <w:numPr>
          <w:ilvl w:val="1"/>
          <w:numId w:val="6"/>
        </w:numPr>
      </w:pPr>
      <w:bookmarkStart w:id="9" w:name="_Toc108159781"/>
      <w:r w:rsidRPr="00E10BBF">
        <w:lastRenderedPageBreak/>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t>Los sensores</w:t>
      </w:r>
      <w:r>
        <w:rPr>
          <w:lang w:val="es-ES_tradnl"/>
        </w:rPr>
        <w:t xml:space="preserve"> </w:t>
      </w:r>
      <w:r w:rsidR="00031BC5">
        <w:rPr>
          <w:lang w:val="es-ES_tradnl"/>
        </w:rPr>
        <w:t>remotos</w:t>
      </w:r>
      <w:r w:rsidRPr="000711B1">
        <w:rPr>
          <w:lang w:val="es-ES_tradnl"/>
        </w:rPr>
        <w:t xml:space="preserve"> japoneses Advanced Spaceborne Thermal Emission and Reflection Radiometer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159782"/>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Phased Array type L-band Synthetic Aperture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159783"/>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arcsec (30m), SRTM v3.0 3 arcsec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r w:rsidRPr="00156807">
        <w:rPr>
          <w:lang w:val="es-CO"/>
        </w:rPr>
        <w:t>Shuttle Radar Topography Mission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159784"/>
      <w:r w:rsidRPr="00F10B77">
        <w:t>Creación, reproyección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159785"/>
      <w:r w:rsidRPr="00AB73AA">
        <w:t xml:space="preserve">Sombreado de colinas </w:t>
      </w:r>
      <w:r>
        <w:t>–</w:t>
      </w:r>
      <w:r w:rsidRPr="00AB73AA">
        <w:t xml:space="preserve"> Hillshade</w:t>
      </w:r>
      <w:bookmarkEnd w:id="13"/>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Hillshade</w:t>
      </w:r>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159786"/>
      <w:r w:rsidRPr="007D5FA5">
        <w:t>Descarga de GDB nacional del IGAC en escala 1:25.000 y fotorrestitución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159787"/>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Reacondicionamiento de terreno - DEM Reconditioning – AgreeDEM</w:t>
      </w:r>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En el menú Components – Create Component – Basin Model…, cree el modelo de cuencas, nombrar como Basin 1.</w:t>
      </w:r>
    </w:p>
    <w:p w14:paraId="071BB975" w14:textId="4FCC4109" w:rsidR="00085DEB" w:rsidRDefault="00085DEB" w:rsidP="0027520D">
      <w:pPr>
        <w:pStyle w:val="ListParagraph"/>
        <w:numPr>
          <w:ilvl w:val="0"/>
          <w:numId w:val="16"/>
        </w:numPr>
        <w:rPr>
          <w:lang w:val="es-ES_tradnl"/>
        </w:rPr>
      </w:pPr>
      <w:r>
        <w:rPr>
          <w:lang w:val="es-ES_tradnl"/>
        </w:rPr>
        <w:t>En la tabla de contenido, seleccione HECHMS_v0 – Basin Models – Basin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lastRenderedPageBreak/>
        <w:t>En el menú GIS – Coordinate System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t>En e</w:t>
      </w:r>
      <w:r w:rsidR="00AF67DA">
        <w:rPr>
          <w:lang w:val="es-ES_tradnl"/>
        </w:rPr>
        <w:t>l</w:t>
      </w:r>
      <w:r>
        <w:rPr>
          <w:lang w:val="es-ES_tradnl"/>
        </w:rPr>
        <w:t xml:space="preserve"> menú Components</w:t>
      </w:r>
      <w:r w:rsidR="00A61F6F">
        <w:rPr>
          <w:lang w:val="es-ES_tradnl"/>
        </w:rPr>
        <w:t xml:space="preserve"> – Create Component – Terrain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nombrar como Terrain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En la tabla de contenido, seleccione HECHMS_v0 – Basin Models – Basin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En el menú GIS – Terrain Reconditioning…</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(p.ej, 5),</w:t>
      </w:r>
      <w:r>
        <w:rPr>
          <w:lang w:val="es-ES_tradnl"/>
        </w:rPr>
        <w:t xml:space="preserve"> la profundidad de suavizado</w:t>
      </w:r>
      <w:r w:rsidR="00F15E71">
        <w:rPr>
          <w:lang w:val="es-ES_tradnl"/>
        </w:rPr>
        <w:t xml:space="preserve"> lateral (p.ej, 10) y la profundidad de incrustación en el cauce (p.ej,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luego seleccione la red de drenaje en formato Shapefile.</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159788"/>
      <w:r w:rsidRPr="006E7772">
        <w:t>Relleno de sumideros – Fill Sinks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En el menú GIS, ejecute Preprocess Sinks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Los modelos digitales de elevación obtenidos a partir de información satelital contienen información relacionada a la superficie terrestre (Digital Surface model – DSM, cubiertas de construcciones, línea superior del canopy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159789"/>
      <w:r w:rsidRPr="0079185C">
        <w:t xml:space="preserve">Direcciones de Flujo – Flow Direction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AgreeDEM</w:t>
      </w:r>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En el menú GIS, ejecute Preprocessing Drainage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159790"/>
      <w:r w:rsidRPr="00D768D6">
        <w:t>Demarcación de drenajes – Stream Definition</w:t>
      </w:r>
      <w:bookmarkEnd w:id="18"/>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p.ej,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r>
        <w:t xml:space="preserve">binarizadas </w:t>
      </w:r>
      <w:r w:rsidRPr="00535800">
        <w:t>se les asigna 1 como valor de pixel.</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r>
        <w:rPr>
          <w:lang w:val="es-ES_tradnl"/>
        </w:rPr>
        <w:t>Identify Streams</w:t>
      </w:r>
      <w:r w:rsidRPr="006E7772">
        <w:rPr>
          <w:lang w:val="es-ES_tradnl"/>
        </w:rPr>
        <w:t xml:space="preserve"> para </w:t>
      </w:r>
      <w:r>
        <w:rPr>
          <w:lang w:val="es-ES_tradnl"/>
        </w:rPr>
        <w:t>a partir de un área de aportación (p.ej, 4km²), codificar los drenajes sobre todo el modelo digital de elevación</w:t>
      </w:r>
      <w:r w:rsidRPr="006E7772">
        <w:rPr>
          <w:lang w:val="es-ES_tradnl"/>
        </w:rPr>
        <w:t xml:space="preserve">. Este procedimiento crea automáticamente las grillas de </w:t>
      </w:r>
      <w:r>
        <w:rPr>
          <w:lang w:val="es-ES_tradnl"/>
        </w:rPr>
        <w:t>binarización</w:t>
      </w:r>
      <w:r w:rsidR="002B1712">
        <w:rPr>
          <w:lang w:val="es-ES_tradnl"/>
        </w:rPr>
        <w:t xml:space="preserve"> </w:t>
      </w:r>
      <w:r w:rsidR="002B1712" w:rsidRPr="002B1712">
        <w:rPr>
          <w:lang w:val="es-ES_tradnl"/>
        </w:rPr>
        <w:t>str_bin.tif</w:t>
      </w:r>
      <w:r>
        <w:rPr>
          <w:lang w:val="es-ES_tradnl"/>
        </w:rPr>
        <w:t xml:space="preserve"> y codificación de drenajes</w:t>
      </w:r>
      <w:r w:rsidR="002B1712">
        <w:rPr>
          <w:lang w:val="es-ES_tradnl"/>
        </w:rPr>
        <w:t xml:space="preserve"> </w:t>
      </w:r>
      <w:r w:rsidR="002B1712" w:rsidRPr="002B1712">
        <w:rPr>
          <w:lang w:val="es-ES_tradnl"/>
        </w:rPr>
        <w:t>streams.tif</w:t>
      </w:r>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Dependiendo del tamaño del área de aportación, podrá obtener un mayor número de puntos para la lectura de los valores obtenidos mediante el balance hidrológico y por consiguiente más elementos para la construcción de la curva de regresión Área de aportación vs. Isorendimiento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159791"/>
      <w:r>
        <w:t>Descarga</w:t>
      </w:r>
      <w:r w:rsidR="00A50109">
        <w:t xml:space="preserve">, </w:t>
      </w:r>
      <w:r>
        <w:t xml:space="preserve">procesamiento </w:t>
      </w:r>
      <w:r w:rsidR="00A50109">
        <w:t xml:space="preserve">y análisis </w:t>
      </w:r>
      <w:r>
        <w:t>de datos hidroclimatológicos</w:t>
      </w:r>
      <w:bookmarkEnd w:id="19"/>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En esta sección se obtienen, procesan y analizan los datos hidroclimatológicos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159792"/>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Pr="007A1C07" w:rsidRDefault="00C87646" w:rsidP="00FC10F3">
      <w:pPr>
        <w:rPr>
          <w:color w:val="C00000"/>
        </w:rPr>
      </w:pPr>
      <w:r w:rsidRPr="007A1C07">
        <w:rPr>
          <w:color w:val="C00000"/>
        </w:rPr>
        <w:t xml:space="preserve">En el portal </w:t>
      </w:r>
      <w:hyperlink r:id="rId13" w:history="1">
        <w:r w:rsidRPr="007A1C07">
          <w:rPr>
            <w:rStyle w:val="Hyperlink"/>
            <w:noProof w:val="0"/>
            <w:color w:val="C00000"/>
          </w:rPr>
          <w:t>http://www.ideam.gov.co/en/capas-geo</w:t>
        </w:r>
      </w:hyperlink>
      <w:r w:rsidRPr="007A1C07">
        <w:rPr>
          <w:color w:val="C00000"/>
        </w:rPr>
        <w:t xml:space="preserve"> ingresar en la caja de búsqueda </w:t>
      </w:r>
      <w:r w:rsidRPr="007A1C07">
        <w:rPr>
          <w:i/>
          <w:iCs/>
          <w:color w:val="C00000"/>
        </w:rPr>
        <w:t>Zonificación Hidrográfica</w:t>
      </w:r>
      <w:r w:rsidRPr="007A1C07">
        <w:rPr>
          <w:color w:val="C00000"/>
        </w:rP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rsidRPr="007A1C07">
        <w:rPr>
          <w:color w:val="C00000"/>
        </w:rPr>
        <w:t xml:space="preserve">En ArcGIS crear un mapa nuevo en blanco y agregar el mapa de Zonas Hidrográficas </w:t>
      </w:r>
      <w:r>
        <w:t>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Pr="007A1C07" w:rsidRDefault="009C4AD0" w:rsidP="00FC10F3">
      <w:pPr>
        <w:rPr>
          <w:color w:val="C00000"/>
          <w:lang w:val="es-CO"/>
        </w:rPr>
      </w:pPr>
      <w:r w:rsidRPr="007A1C07">
        <w:rPr>
          <w:color w:val="C00000"/>
          <w:lang w:val="es-CO"/>
        </w:rPr>
        <w:t>A partir de las Subzonas Hidrográficas, filtrar los polígonos de 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3595F498" w:rsidR="00D1008C" w:rsidRPr="000E6311" w:rsidRDefault="00D1008C" w:rsidP="00FC10F3">
      <w:pPr>
        <w:rPr>
          <w:color w:val="C00000"/>
          <w:lang w:val="es-CO"/>
        </w:rPr>
      </w:pPr>
      <w:r w:rsidRPr="000E6311">
        <w:rPr>
          <w:color w:val="C00000"/>
          <w:lang w:val="es-CO"/>
        </w:rPr>
        <w:t xml:space="preserve">Utilizando la herramienta </w:t>
      </w:r>
      <w:r w:rsidRPr="000E6311">
        <w:rPr>
          <w:i/>
          <w:iCs/>
          <w:color w:val="C00000"/>
          <w:lang w:val="es-CO"/>
        </w:rPr>
        <w:t>Dissolve</w:t>
      </w:r>
      <w:r w:rsidRPr="000E6311">
        <w:rPr>
          <w:color w:val="C00000"/>
          <w:lang w:val="es-CO"/>
        </w:rPr>
        <w:t xml:space="preserve"> disponible en el menú Geoprocessing, disuelva los polígonos de la zona de estudio para obtener un único polígono perimetral.</w:t>
      </w:r>
      <w:r w:rsidR="004A598C" w:rsidRPr="000E6311">
        <w:rPr>
          <w:color w:val="C00000"/>
          <w:lang w:val="es-CO"/>
        </w:rPr>
        <w:t xml:space="preserve"> Nombrar como ZonaEstudio.s</w:t>
      </w:r>
      <w:r w:rsidR="00985C15" w:rsidRPr="000E6311">
        <w:rPr>
          <w:color w:val="C00000"/>
          <w:lang w:val="es-CO"/>
        </w:rPr>
        <w:t>hp</w:t>
      </w:r>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Pr="00634B19" w:rsidRDefault="00D21F41" w:rsidP="00FC10F3">
      <w:pPr>
        <w:rPr>
          <w:color w:val="C00000"/>
          <w:lang w:val="es-CO"/>
        </w:rPr>
      </w:pPr>
      <w:r w:rsidRPr="00634B19">
        <w:rPr>
          <w:color w:val="C00000"/>
          <w:lang w:val="es-CO"/>
        </w:rPr>
        <w:t>Utilizando la herramienta Data Management / Feature / Feature Envelope to Polygon, cree el polígono correspondiente a la extensión regular de</w:t>
      </w:r>
      <w:r w:rsidR="004A598C" w:rsidRPr="00634B19">
        <w:rPr>
          <w:color w:val="C00000"/>
          <w:lang w:val="es-CO"/>
        </w:rPr>
        <w:t>l</w:t>
      </w:r>
      <w:r w:rsidRPr="00634B19">
        <w:rPr>
          <w:color w:val="C00000"/>
          <w:lang w:val="es-CO"/>
        </w:rPr>
        <w:t xml:space="preserve"> polígono </w:t>
      </w:r>
      <w:r w:rsidR="004A598C" w:rsidRPr="00634B19">
        <w:rPr>
          <w:color w:val="C00000"/>
          <w:lang w:val="es-CO"/>
        </w:rPr>
        <w:t xml:space="preserve">disuelto </w:t>
      </w:r>
      <w:r w:rsidRPr="00634B19">
        <w:rPr>
          <w:color w:val="C00000"/>
          <w:lang w:val="es-CO"/>
        </w:rPr>
        <w:t>para la zona de estudio. Nombrar como \.shp\</w:t>
      </w:r>
      <w:r w:rsidR="00116F4F" w:rsidRPr="00634B19">
        <w:rPr>
          <w:color w:val="C00000"/>
          <w:lang w:val="es-CO"/>
        </w:rPr>
        <w:t>ZonaEstudioEnvelope.shp</w:t>
      </w:r>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Geoprocessing,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r w:rsidRPr="00483475">
        <w:rPr>
          <w:lang w:val="es-CO"/>
        </w:rPr>
        <w:t>ZonaEstudioEnvelopeBuffer.shp</w:t>
      </w:r>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Feature / Feature Envelope to Polygon,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\.shp\</w:t>
      </w:r>
      <w:r w:rsidRPr="00116F4F">
        <w:rPr>
          <w:lang w:val="es-CO"/>
        </w:rPr>
        <w:t>ZonaEstudioEnvelope</w:t>
      </w:r>
      <w:r>
        <w:rPr>
          <w:lang w:val="es-CO"/>
        </w:rPr>
        <w:t>Reg</w:t>
      </w:r>
      <w:r w:rsidRPr="00116F4F">
        <w:rPr>
          <w:lang w:val="es-CO"/>
        </w:rPr>
        <w:t>.shp</w:t>
      </w:r>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Desde el menú Selection – Select by Location,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Exporte las estaciones seleccionadas para el caso de estudio en una nueva capa geográfica, clic derecho en CNE_IDEAM – Data - Export Data, nombrar como CNE_IDEAM_ZE.shp</w:t>
      </w:r>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r w:rsidRPr="00D77317">
        <w:rPr>
          <w:lang w:val="es-CO"/>
        </w:rPr>
        <w:t>LYearS</w:t>
      </w:r>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r w:rsidRPr="00D77317">
        <w:rPr>
          <w:lang w:val="es-CO"/>
        </w:rPr>
        <w:t>LYearSTW</w:t>
      </w:r>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LYearS se puede mediante la calculadora de campo utilizar la instrucción VBScript </w:t>
      </w:r>
      <w:r w:rsidR="002B11A6" w:rsidRPr="002B11A6">
        <w:rPr>
          <w:lang w:val="es-CO"/>
        </w:rPr>
        <w:t>( [FECHA_SUSP] - [FECHA_INST] )/365</w:t>
      </w:r>
      <w:r>
        <w:rPr>
          <w:lang w:val="es-CO"/>
        </w:rPr>
        <w:t>, sin embargo</w:t>
      </w:r>
      <w:r w:rsidR="002B11A6">
        <w:rPr>
          <w:lang w:val="es-CO"/>
        </w:rPr>
        <w:t>, no podrá se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Longitud de series en años usando Python en el Field Calculator</w:t>
      </w:r>
      <w:r w:rsidR="00600304">
        <w:rPr>
          <w:lang w:val="es-CO"/>
        </w:rPr>
        <w:t xml:space="preserve"> para el campo LYearS</w:t>
      </w:r>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r w:rsidRPr="005F6B6F">
        <w:rPr>
          <w:lang w:val="en-US"/>
        </w:rPr>
        <w:t>tw_end_date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def len_years_serie(installation_date, suspension_date):</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suspension_date:</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datetime.strptime(suspension_date, '%Y-%m-%d') - datetime.strptime(installation_date,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diff_date = datetime.strptime(tw_end_date, '%Y-%m-%d') - datetime.strptime(installation_date,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float(diff_date.days)/365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r w:rsidRPr="00D77317">
        <w:rPr>
          <w:lang w:val="es-CO"/>
        </w:rPr>
        <w:t>LYearS</w:t>
      </w:r>
      <w:r w:rsidR="0067763E" w:rsidRPr="00FC07BE">
        <w:rPr>
          <w:lang w:val="es-CO"/>
        </w:rPr>
        <w:t>:</w:t>
      </w:r>
    </w:p>
    <w:p w14:paraId="11D2B47E" w14:textId="11AA3BA1" w:rsidR="0067763E" w:rsidRDefault="005F6B6F" w:rsidP="005F6B6F">
      <w:pPr>
        <w:shd w:val="clear" w:color="auto" w:fill="D9D9D9" w:themeFill="background1" w:themeFillShade="D9"/>
        <w:rPr>
          <w:lang w:val="es-CO"/>
        </w:rPr>
      </w:pPr>
      <w:r w:rsidRPr="005F6B6F">
        <w:rPr>
          <w:lang w:val="es-CO"/>
        </w:rPr>
        <w:t>len_years_serie( !FECHA_INST!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Calculator para el campo LYearS y </w:t>
      </w:r>
      <w:r w:rsidRPr="00D77317">
        <w:rPr>
          <w:lang w:val="es-CO"/>
        </w:rPr>
        <w:t>LYearSTW</w:t>
      </w:r>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4B628CD3" w14:textId="3D550A16" w:rsidR="0044142A" w:rsidRDefault="0044142A" w:rsidP="00AA3372">
      <w:pPr>
        <w:shd w:val="clear" w:color="auto" w:fill="D9D9D9" w:themeFill="background1" w:themeFillShade="D9"/>
        <w:rPr>
          <w:lang w:val="en-US"/>
        </w:rPr>
      </w:pPr>
      <w:r w:rsidRPr="0044142A">
        <w:rPr>
          <w:lang w:val="en-US"/>
        </w:rPr>
        <w:t>from datetime import datetime</w:t>
      </w:r>
    </w:p>
    <w:p w14:paraId="702ED885" w14:textId="5BC5B94C" w:rsidR="00AA3372" w:rsidRPr="00AA3372" w:rsidRDefault="00AA3372" w:rsidP="00AA3372">
      <w:pPr>
        <w:shd w:val="clear" w:color="auto" w:fill="D9D9D9" w:themeFill="background1" w:themeFillShade="D9"/>
        <w:rPr>
          <w:lang w:val="en-US"/>
        </w:rPr>
      </w:pPr>
      <w:r w:rsidRPr="00AA3372">
        <w:rPr>
          <w:lang w:val="en-US"/>
        </w:rPr>
        <w:t>tw_start_date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r w:rsidRPr="00AA3372">
        <w:rPr>
          <w:lang w:val="en-US"/>
        </w:rPr>
        <w:t>tw_end_date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if not tw_start_date: tw_start_date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if not tw_end_date: tw_end_date = str(datetime.today().date())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def len_years_serie(installation_date, suspension_date):</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installation_date:</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datetime.strptime(installation_date, '%Y-%m-%d') &lt;= datetime.strptime(tw_start_date,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tw_start_date</w:t>
      </w:r>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tw_installation_date = installation_date</w:t>
      </w:r>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suspension_date:</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datetime.strptime(suspension_date, '%Y-%m-%d') &gt;= datetime.strptime(tw_end_date,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tw_end_date</w:t>
      </w:r>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tw_suspension_date = suspension_date</w:t>
      </w:r>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datetime.strptime(suspension_date, '%Y-%m-%d') - datetime.strptime(installation_date,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datetime.strptime(tw_suspension_date, '%Y-%m-%d') - datetime.strptime(tw_installation_date,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diff_date = datetime.strptime(tw_end_date, '%Y-%m-%d') - datetime.strptime(installation_date,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tw_diff_date = datetime.strptime(tw_end_date, '%Y-%m-%d') - datetime.strptime(tw_installation_date,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t xml:space="preserve">        diff_date = float(diff_date.days)/365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float(tw_diff_date.days)/365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diff_date &lt; 0: diff_date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tw_diff_date &lt; 0: tw_diff_date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diff_date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tw_diff_date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diff_date, tw_diff_date # First value is complete length. Second value is time window length</w:t>
      </w:r>
    </w:p>
    <w:p w14:paraId="254BFBE3" w14:textId="77777777" w:rsidR="00AA3372" w:rsidRPr="000B5DC6" w:rsidRDefault="00AA3372" w:rsidP="00AA3372">
      <w:pPr>
        <w:rPr>
          <w:lang w:val="en-US"/>
        </w:rPr>
      </w:pPr>
    </w:p>
    <w:p w14:paraId="35957DD1" w14:textId="33DDA357" w:rsidR="00AA3372" w:rsidRPr="00042B52" w:rsidRDefault="00AA3372" w:rsidP="00AA3372">
      <w:pPr>
        <w:rPr>
          <w:lang w:val="en-US"/>
        </w:rPr>
      </w:pPr>
      <w:r w:rsidRPr="00042B52">
        <w:rPr>
          <w:lang w:val="en-US"/>
        </w:rPr>
        <w:t>LYear</w:t>
      </w:r>
      <w:r w:rsidR="004D1E4E">
        <w:rPr>
          <w:lang w:val="en-US"/>
        </w:rPr>
        <w:t>S</w:t>
      </w:r>
      <w:r w:rsidRPr="00042B52">
        <w:rPr>
          <w:lang w:val="en-US"/>
        </w:rPr>
        <w:t>:</w:t>
      </w:r>
    </w:p>
    <w:p w14:paraId="43089DFB" w14:textId="1080DDA4" w:rsidR="00AA3372" w:rsidRPr="006D441A" w:rsidRDefault="00AA3372" w:rsidP="00AA3372">
      <w:pPr>
        <w:shd w:val="clear" w:color="auto" w:fill="D9D9D9" w:themeFill="background1" w:themeFillShade="D9"/>
        <w:rPr>
          <w:lang w:val="es-CO"/>
        </w:rPr>
      </w:pPr>
      <w:r w:rsidRPr="006D441A">
        <w:rPr>
          <w:lang w:val="es-CO"/>
        </w:rPr>
        <w:t>len_years_serie( !FECHA_INST! , !FECHA_SUSP! )[0]</w:t>
      </w:r>
    </w:p>
    <w:p w14:paraId="3CA184F8" w14:textId="77777777" w:rsidR="00AA3372" w:rsidRPr="006D441A" w:rsidRDefault="00AA3372" w:rsidP="00AA3372">
      <w:pPr>
        <w:rPr>
          <w:lang w:val="es-CO"/>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r w:rsidRPr="00D77317">
        <w:rPr>
          <w:lang w:val="es-CO"/>
        </w:rPr>
        <w:t>LYearS</w:t>
      </w:r>
      <w:r>
        <w:rPr>
          <w:lang w:val="es-CO"/>
        </w:rPr>
        <w:t>TW</w:t>
      </w:r>
      <w:r w:rsidRPr="00FC07BE">
        <w:rPr>
          <w:lang w:val="es-CO"/>
        </w:rPr>
        <w:t>:</w:t>
      </w:r>
    </w:p>
    <w:p w14:paraId="25AB9975" w14:textId="1051A67E" w:rsidR="00AA3372" w:rsidRDefault="00AA3372" w:rsidP="00AA3372">
      <w:pPr>
        <w:shd w:val="clear" w:color="auto" w:fill="D9D9D9" w:themeFill="background1" w:themeFillShade="D9"/>
        <w:rPr>
          <w:lang w:val="es-CO"/>
        </w:rPr>
      </w:pPr>
      <w:r w:rsidRPr="005F6B6F">
        <w:rPr>
          <w:lang w:val="es-CO"/>
        </w:rPr>
        <w:t>len_years_serie( !FECHA_INST! , !FECHA_SUSP! )</w:t>
      </w:r>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('Pluviográfica',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r w:rsidRPr="00D77317">
        <w:rPr>
          <w:lang w:val="es-CO"/>
        </w:rPr>
        <w:t>LYearS</w:t>
      </w:r>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r w:rsidRPr="00D77317">
        <w:rPr>
          <w:lang w:val="es-CO"/>
        </w:rPr>
        <w:t>LYearS</w:t>
      </w:r>
      <w:r>
        <w:rPr>
          <w:lang w:val="es-CO"/>
        </w:rPr>
        <w:t>TW</w:t>
      </w:r>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('Pluviográfica' , 'Pluviométrica' ) and "LYearSTW"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r w:rsidRPr="00D77317">
        <w:rPr>
          <w:lang w:val="es-CO"/>
        </w:rPr>
        <w:t>LYearS</w:t>
      </w:r>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r w:rsidRPr="00D77317">
        <w:rPr>
          <w:lang w:val="es-CO"/>
        </w:rPr>
        <w:t>LYearS</w:t>
      </w:r>
      <w:r>
        <w:rPr>
          <w:lang w:val="es-CO"/>
        </w:rPr>
        <w:t>TW</w:t>
      </w:r>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"LYearSTW"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('Limnigráfica', 'Limnimétrica')</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159793"/>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159794"/>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159795"/>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159796"/>
      <w:r>
        <w:t>Identificación y marcación de datos atípicos</w:t>
      </w:r>
      <w:r w:rsidR="004F1BAF">
        <w:t xml:space="preserve"> - outliers</w:t>
      </w:r>
      <w:bookmarkEnd w:id="24"/>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159797"/>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159798"/>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159799"/>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159800"/>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159801"/>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r w:rsidR="00E20146">
        <w:t>Neutro</w:t>
      </w:r>
      <w:r w:rsidR="0028051C">
        <w:t xml:space="preserve"> completa.</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159802"/>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159803"/>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r>
        <w:rPr>
          <w:lang w:val="es-ES_tradnl"/>
        </w:rPr>
        <w:t>Budyco</w:t>
      </w:r>
    </w:p>
    <w:p w14:paraId="1BF8B6E8" w14:textId="02AAB0AE" w:rsidR="00BC46EA" w:rsidRDefault="00BC46EA" w:rsidP="00E86A0B">
      <w:pPr>
        <w:pStyle w:val="ListParagraph"/>
        <w:numPr>
          <w:ilvl w:val="0"/>
          <w:numId w:val="13"/>
        </w:numPr>
        <w:rPr>
          <w:lang w:val="es-ES_tradnl"/>
        </w:rPr>
      </w:pPr>
      <w:r>
        <w:rPr>
          <w:lang w:val="es-ES_tradnl"/>
        </w:rPr>
        <w:t>Turc</w:t>
      </w:r>
    </w:p>
    <w:p w14:paraId="6948B5B6" w14:textId="5AFE47CE" w:rsidR="00BC46EA" w:rsidRPr="00E86A0B" w:rsidRDefault="00BC46EA" w:rsidP="00E86A0B">
      <w:pPr>
        <w:pStyle w:val="ListParagraph"/>
        <w:numPr>
          <w:ilvl w:val="0"/>
          <w:numId w:val="13"/>
        </w:numPr>
        <w:rPr>
          <w:lang w:val="es-ES_tradnl"/>
        </w:rPr>
      </w:pPr>
      <w:r>
        <w:rPr>
          <w:lang w:val="es-ES_tradnl"/>
        </w:rPr>
        <w:t>Dekop</w:t>
      </w:r>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159804"/>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En esta sección ejecutaremos el balance hidrológico distribuído, identificaremos los puntos para lectura de caudales medios y áreas de aportación, realizaremos el mapa de isorendimientos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159805"/>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159806"/>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r w:rsidR="00D17817" w:rsidRPr="00D17817">
        <w:rPr>
          <w:i/>
          <w:iCs/>
        </w:rPr>
        <w:t>Raster To Poly</w:t>
      </w:r>
      <w:r w:rsidR="00D17817">
        <w:rPr>
          <w:i/>
          <w:iCs/>
        </w:rPr>
        <w:t>line</w:t>
      </w:r>
      <w:r w:rsidR="00D17817">
        <w:t xml:space="preserve"> que hace parte del grupo de herramientas de conversión desde ráster</w:t>
      </w:r>
      <w:r w:rsidR="00650EEC">
        <w:t>, utilice la grilla de drenajes binarizados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Data Management Tools / Features / Feature Vertices To Points</w:t>
      </w:r>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Data Management Tools / General / De</w:t>
      </w:r>
      <w:r>
        <w:rPr>
          <w:i/>
          <w:iCs/>
          <w:lang w:val="es-CO"/>
        </w:rPr>
        <w:t>lete Identical</w:t>
      </w:r>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159807"/>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159808"/>
      <w:r>
        <w:t xml:space="preserve">Cálculo </w:t>
      </w:r>
      <w:r w:rsidR="00AB66D8">
        <w:t>y creación</w:t>
      </w:r>
      <w:r w:rsidR="00B126D4">
        <w:t xml:space="preserve"> del mapa de isorendimiento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isorendimientos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159809"/>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159810"/>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159811"/>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159812"/>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159813"/>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159814"/>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159815"/>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159816"/>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Pr="009A3B83" w:rsidRDefault="009138DC">
      <w:pPr>
        <w:jc w:val="left"/>
        <w:rPr>
          <w:lang w:val="es-CO"/>
        </w:rPr>
      </w:pPr>
      <w:r w:rsidRPr="009A3B83">
        <w:rPr>
          <w:lang w:val="es-CO"/>
        </w:rPr>
        <w:br w:type="page"/>
      </w:r>
    </w:p>
    <w:p w14:paraId="4B5F6030" w14:textId="77777777" w:rsidR="00EB4730" w:rsidRPr="009A3B83" w:rsidRDefault="00EB4730" w:rsidP="00FC10F3">
      <w:pPr>
        <w:rPr>
          <w:lang w:val="es-CO"/>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000000"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000000"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1ECB7" w14:textId="77777777" w:rsidR="00372175" w:rsidRDefault="00372175">
      <w:r>
        <w:separator/>
      </w:r>
      <w:r>
        <w:cr/>
      </w:r>
    </w:p>
  </w:endnote>
  <w:endnote w:type="continuationSeparator" w:id="0">
    <w:p w14:paraId="624652DF" w14:textId="77777777" w:rsidR="00372175" w:rsidRDefault="00372175">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000000"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30.4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AC950" w14:textId="77777777" w:rsidR="00372175" w:rsidRDefault="00372175">
      <w:r>
        <w:separator/>
      </w:r>
      <w:r>
        <w:cr/>
      </w:r>
    </w:p>
  </w:footnote>
  <w:footnote w:type="continuationSeparator" w:id="0">
    <w:p w14:paraId="13E03473" w14:textId="77777777" w:rsidR="00372175" w:rsidRDefault="00372175">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5D301314"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E6038C">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0F9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E6311"/>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054C"/>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087D"/>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175"/>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142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1E4E"/>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4B19"/>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441A"/>
    <w:rsid w:val="006D7810"/>
    <w:rsid w:val="006D7CF6"/>
    <w:rsid w:val="006D7E56"/>
    <w:rsid w:val="006E1C05"/>
    <w:rsid w:val="006E20E3"/>
    <w:rsid w:val="006E2D64"/>
    <w:rsid w:val="006E3DF3"/>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1C07"/>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BE6"/>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5C15"/>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3B83"/>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3DBB"/>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154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5468"/>
    <w:rsid w:val="00CE6318"/>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856"/>
    <w:rsid w:val="00E51D0A"/>
    <w:rsid w:val="00E53159"/>
    <w:rsid w:val="00E5321D"/>
    <w:rsid w:val="00E54012"/>
    <w:rsid w:val="00E54B17"/>
    <w:rsid w:val="00E5542E"/>
    <w:rsid w:val="00E569C9"/>
    <w:rsid w:val="00E57618"/>
    <w:rsid w:val="00E6038C"/>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2FB7"/>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4061</TotalTime>
  <Pages>1</Pages>
  <Words>5154</Words>
  <Characters>28349</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Test</cp:lastModifiedBy>
  <cp:revision>45</cp:revision>
  <cp:lastPrinted>2022-06-29T16:02:00Z</cp:lastPrinted>
  <dcterms:created xsi:type="dcterms:W3CDTF">2019-03-01T15:04:00Z</dcterms:created>
  <dcterms:modified xsi:type="dcterms:W3CDTF">2022-08-03T14:42:00Z</dcterms:modified>
</cp:coreProperties>
</file>